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4A1A2">
      <w:pPr>
        <w:spacing w:line="400" w:lineRule="exact"/>
        <w:ind w:left="0" w:leftChars="0" w:firstLine="0" w:firstLineChars="0"/>
        <w:jc w:val="center"/>
        <w:rPr>
          <w:rFonts w:hint="eastAsia" w:cs="Times New Roman"/>
          <w:b/>
          <w:sz w:val="28"/>
          <w:szCs w:val="28"/>
          <w:lang w:val="en-US" w:eastAsia="zh-CN"/>
        </w:rPr>
      </w:pPr>
      <w:r>
        <w:rPr>
          <w:rFonts w:hint="eastAsia" w:ascii="Times New Roman" w:hAnsi="Times New Roman" w:eastAsia="宋体" w:cs="Times New Roman"/>
          <w:b/>
          <w:sz w:val="28"/>
          <w:szCs w:val="28"/>
          <w:lang w:eastAsia="zh-CN"/>
        </w:rPr>
        <w:t>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英语1班 201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21高新宇</w:t>
      </w:r>
    </w:p>
    <w:p w14:paraId="480A2809">
      <w:pPr>
        <w:spacing w:line="400" w:lineRule="exact"/>
        <w:ind w:firstLine="480"/>
        <w:rPr>
          <w:rFonts w:hint="eastAsia"/>
          <w:lang w:val="en-US" w:eastAsia="zh-CN"/>
        </w:rPr>
      </w:pPr>
    </w:p>
    <w:p w14:paraId="1D1ABF26">
      <w:pPr>
        <w:spacing w:line="400" w:lineRule="exact"/>
        <w:ind w:firstLine="480"/>
        <w:rPr>
          <w:sz w:val="28"/>
          <w:szCs w:val="24"/>
        </w:rPr>
      </w:pPr>
      <w:r>
        <w:rPr>
          <w:rFonts w:hint="eastAsia"/>
          <w:sz w:val="28"/>
          <w:szCs w:val="24"/>
          <w:lang w:val="en-US" w:eastAsia="zh-CN"/>
        </w:rPr>
        <w:t>原文：</w:t>
      </w:r>
      <w:r>
        <w:rPr>
          <w:sz w:val="28"/>
          <w:szCs w:val="24"/>
        </w:rPr>
        <w:t>党的二十大报告指出，把保障人民健康放在优先发展的战略位置，完善人民健康促进政策。促进优质医疗资源扩容和区域均衡布局，坚持预防为主，加强重大慢性病健康管理，提高基层防病治病和健康管理能力。如何进一步打通国家卫生健康治理体系“最后一公里”，持续增强群众在医疗卫生方面的获得感、幸福感、安全感？</w:t>
      </w:r>
    </w:p>
    <w:p w14:paraId="258B5BA7">
      <w:pPr>
        <w:spacing w:line="400" w:lineRule="exact"/>
        <w:ind w:firstLine="480"/>
        <w:rPr>
          <w:rFonts w:hint="eastAsia"/>
          <w:sz w:val="28"/>
          <w:szCs w:val="24"/>
        </w:rPr>
      </w:pPr>
    </w:p>
    <w:p w14:paraId="60C0397B">
      <w:pPr>
        <w:spacing w:line="400" w:lineRule="exact"/>
        <w:ind w:firstLine="480"/>
        <w:rPr>
          <w:sz w:val="28"/>
          <w:szCs w:val="24"/>
        </w:rPr>
      </w:pPr>
      <w:r>
        <w:rPr>
          <w:sz w:val="28"/>
          <w:szCs w:val="24"/>
        </w:rPr>
        <w:t>【一线探访】</w:t>
      </w:r>
    </w:p>
    <w:p w14:paraId="2E3A9B98">
      <w:pPr>
        <w:spacing w:line="400" w:lineRule="exact"/>
        <w:ind w:firstLine="480"/>
        <w:jc w:val="center"/>
        <w:rPr>
          <w:sz w:val="28"/>
          <w:szCs w:val="24"/>
        </w:rPr>
      </w:pPr>
      <w:r>
        <w:rPr>
          <w:sz w:val="28"/>
          <w:szCs w:val="24"/>
        </w:rPr>
        <w:t>村民就医条件十年大变样</w:t>
      </w:r>
    </w:p>
    <w:p w14:paraId="7703C10A">
      <w:pPr>
        <w:spacing w:line="400" w:lineRule="exact"/>
        <w:ind w:firstLine="480"/>
        <w:rPr>
          <w:sz w:val="28"/>
          <w:szCs w:val="24"/>
        </w:rPr>
      </w:pPr>
      <w:r>
        <w:rPr>
          <w:sz w:val="28"/>
          <w:szCs w:val="24"/>
        </w:rPr>
        <w:t>11月14日早上7点半，泗洪县临淮镇胜利村，看到村医吕正红背着药箱出诊，70岁的阿婆刘成侠连忙招呼她给自己和老伴测血糖、量血压。“她比亲闺女还亲！我老伴今年80岁，他62岁时脑梗发作，这20年里吕医生每年来我家十多趟，风雨无阻。”刘成侠说。</w:t>
      </w:r>
    </w:p>
    <w:p w14:paraId="64605A44">
      <w:pPr>
        <w:spacing w:line="400" w:lineRule="exact"/>
        <w:ind w:firstLine="480"/>
        <w:rPr>
          <w:sz w:val="28"/>
          <w:szCs w:val="24"/>
        </w:rPr>
      </w:pPr>
      <w:r>
        <w:rPr>
          <w:sz w:val="28"/>
          <w:szCs w:val="24"/>
        </w:rPr>
        <w:t>吕正红是临淮镇胜利社区卫生室村医</w:t>
      </w:r>
      <w:r>
        <w:rPr>
          <w:rFonts w:hint="eastAsia"/>
          <w:sz w:val="28"/>
          <w:szCs w:val="24"/>
        </w:rPr>
        <w:t>。</w:t>
      </w:r>
      <w:r>
        <w:rPr>
          <w:sz w:val="28"/>
          <w:szCs w:val="24"/>
        </w:rPr>
        <w:t>按规定，她每年需对负责区域内的高血压、糖尿病、脑血管疾病等基础病患者进行4次走访。23年来，吕正红累计接诊36.4万人次、出诊1.76万人次，行程累计达5.14万公里。</w:t>
      </w:r>
    </w:p>
    <w:p w14:paraId="2430CBE3">
      <w:pPr>
        <w:spacing w:line="400" w:lineRule="exact"/>
        <w:ind w:firstLine="480"/>
        <w:rPr>
          <w:sz w:val="28"/>
          <w:szCs w:val="24"/>
        </w:rPr>
      </w:pPr>
      <w:r>
        <w:rPr>
          <w:sz w:val="28"/>
          <w:szCs w:val="24"/>
        </w:rPr>
        <w:t>占地约200平方米的胜利社区卫生室功能齐全，包含基础病治疗、常规体检和中医推拿等，基本满足村民日常看病就医需求。去年12月，卫生室获评市级“甲级村卫生室”，服</w:t>
      </w:r>
      <w:bookmarkStart w:id="0" w:name="_GoBack"/>
      <w:r>
        <w:rPr>
          <w:sz w:val="28"/>
          <w:szCs w:val="24"/>
        </w:rPr>
        <w:t>务范</w:t>
      </w:r>
      <w:bookmarkEnd w:id="0"/>
      <w:r>
        <w:rPr>
          <w:sz w:val="28"/>
          <w:szCs w:val="24"/>
        </w:rPr>
        <w:t>围覆盖3294名常住居民。</w:t>
      </w:r>
    </w:p>
    <w:p w14:paraId="73E76D4B">
      <w:pPr>
        <w:spacing w:line="400" w:lineRule="exact"/>
        <w:ind w:firstLine="480"/>
        <w:rPr>
          <w:sz w:val="28"/>
          <w:szCs w:val="24"/>
        </w:rPr>
      </w:pPr>
      <w:r>
        <w:rPr>
          <w:sz w:val="28"/>
          <w:szCs w:val="24"/>
        </w:rPr>
        <w:t>像这样的卫生室，临淮镇有4所，镇上还有两所医院。“过去十年变化最快，村民就医难题基本得到解决。”吕正红见证村民就医条件的不断改善——从租用民房、医无定所、设备简陋，到如今有了宽敞的卫生室，硬件设备一应俱全。</w:t>
      </w:r>
    </w:p>
    <w:p w14:paraId="7C44D957">
      <w:pPr>
        <w:spacing w:line="400" w:lineRule="exact"/>
        <w:ind w:firstLine="480"/>
        <w:rPr>
          <w:rFonts w:hint="eastAsia"/>
          <w:sz w:val="28"/>
          <w:szCs w:val="24"/>
        </w:rPr>
      </w:pPr>
    </w:p>
    <w:p w14:paraId="7094EEF1">
      <w:pPr>
        <w:spacing w:line="400" w:lineRule="exact"/>
        <w:ind w:firstLine="480"/>
        <w:rPr>
          <w:sz w:val="28"/>
          <w:szCs w:val="24"/>
        </w:rPr>
      </w:pPr>
      <w:r>
        <w:rPr>
          <w:sz w:val="28"/>
          <w:szCs w:val="24"/>
        </w:rPr>
        <w:t>【专家探究】</w:t>
      </w:r>
    </w:p>
    <w:p w14:paraId="5A0002C3">
      <w:pPr>
        <w:spacing w:line="400" w:lineRule="exact"/>
        <w:ind w:firstLine="480"/>
        <w:jc w:val="center"/>
        <w:rPr>
          <w:sz w:val="28"/>
          <w:szCs w:val="24"/>
        </w:rPr>
      </w:pPr>
      <w:r>
        <w:rPr>
          <w:sz w:val="28"/>
          <w:szCs w:val="24"/>
        </w:rPr>
        <w:t>向基层医院注入人才“活水”</w:t>
      </w:r>
    </w:p>
    <w:p w14:paraId="10B982A7">
      <w:pPr>
        <w:spacing w:line="400" w:lineRule="exact"/>
        <w:ind w:firstLine="480"/>
        <w:rPr>
          <w:sz w:val="28"/>
          <w:szCs w:val="24"/>
        </w:rPr>
      </w:pPr>
      <w:r>
        <w:rPr>
          <w:sz w:val="28"/>
          <w:szCs w:val="24"/>
        </w:rPr>
        <w:t>村医“缺人”现象并非个案。由于职业发展遇“天花板”、薪资待遇受限、大医院对人才和患者的“虹吸”等问题长期存在，基层卫生人才往往“招不来、下不去、留不住”。</w:t>
      </w:r>
    </w:p>
    <w:p w14:paraId="65E31E3D">
      <w:pPr>
        <w:spacing w:line="400" w:lineRule="exact"/>
        <w:ind w:firstLine="480"/>
        <w:rPr>
          <w:sz w:val="28"/>
          <w:szCs w:val="24"/>
        </w:rPr>
      </w:pPr>
      <w:r>
        <w:rPr>
          <w:sz w:val="28"/>
          <w:szCs w:val="24"/>
        </w:rPr>
        <w:t>“专注‘造血’‘输血’，为基层培养更多守门人。”南京医科大学康达学院院长张前德介绍，学院自1999年起开设临床医学专业（全科医学方向），至今年7月底，培养出2445名毕业生走向基层，为基层医疗卫生队伍建设注入人才“活水”。2018年起，学院又先后承接省内临床医学、预防医学专业农村订单定向医学生的培养任务，目前学院809名在校生辐射全省11个设区市。今年8月，南京医科大学全科医学院也落户于此，侧重“全科医学”“康复医学”“社区卫生”等适用于基层实践的教学内容，并通过临床见习、通科实习和社区实习，提升学生胜任基层疾病防控和诊治的能力。</w:t>
      </w:r>
    </w:p>
    <w:p w14:paraId="10445CF0">
      <w:pPr>
        <w:spacing w:line="400" w:lineRule="exact"/>
        <w:ind w:firstLine="480"/>
        <w:rPr>
          <w:rFonts w:hint="eastAsia"/>
          <w:sz w:val="28"/>
          <w:szCs w:val="24"/>
        </w:rPr>
      </w:pPr>
      <w:r>
        <w:rPr>
          <w:sz w:val="28"/>
          <w:szCs w:val="24"/>
        </w:rPr>
        <w:t xml:space="preserve"> “我们更要关注人才在基层的长久发展。”张前德认为，学校、医疗卫生机构、地方政府要相互协作，加强定向医学生的入学教育和过程教育。在培养过程中，用人单位和卫生主管部门全程参与，学校根据基层实际需求，用“定制化”提高学生胜任力，培养出地方直接“能用”的人才。</w:t>
      </w:r>
    </w:p>
    <w:p w14:paraId="4D0F94B5">
      <w:pPr>
        <w:spacing w:line="400" w:lineRule="exact"/>
        <w:ind w:firstLine="480"/>
        <w:rPr>
          <w:sz w:val="28"/>
          <w:szCs w:val="24"/>
        </w:rPr>
        <w:sectPr>
          <w:pgSz w:w="11906" w:h="16838"/>
          <w:pgMar w:top="1440" w:right="1800" w:bottom="1440" w:left="1800" w:header="851" w:footer="992" w:gutter="0"/>
          <w:cols w:space="425" w:num="1"/>
          <w:docGrid w:type="lines" w:linePitch="312" w:charSpace="0"/>
        </w:sectPr>
      </w:pPr>
    </w:p>
    <w:p w14:paraId="18CDBC8B">
      <w:pPr>
        <w:spacing w:line="400" w:lineRule="exact"/>
        <w:ind w:left="0" w:leftChars="0" w:firstLine="0" w:firstLineChars="0"/>
        <w:rPr>
          <w:rFonts w:hint="eastAsia"/>
          <w:sz w:val="28"/>
          <w:szCs w:val="24"/>
          <w:lang w:val="en-US" w:eastAsia="zh-CN"/>
        </w:rPr>
      </w:pPr>
      <w:r>
        <w:rPr>
          <w:rFonts w:hint="eastAsia"/>
          <w:sz w:val="28"/>
          <w:szCs w:val="24"/>
          <w:lang w:val="en-US" w:eastAsia="zh-CN"/>
        </w:rPr>
        <w:t>译文：</w:t>
      </w:r>
    </w:p>
    <w:p w14:paraId="3E3F4BC4">
      <w:pPr>
        <w:spacing w:line="400" w:lineRule="exact"/>
        <w:ind w:firstLine="480"/>
        <w:rPr>
          <w:rFonts w:hint="eastAsia"/>
          <w:sz w:val="28"/>
          <w:szCs w:val="24"/>
          <w:lang w:val="en-US" w:eastAsia="zh-CN"/>
        </w:rPr>
      </w:pPr>
      <w:r>
        <w:rPr>
          <w:rFonts w:hint="eastAsia"/>
          <w:sz w:val="28"/>
          <w:szCs w:val="24"/>
          <w:lang w:val="en-US" w:eastAsia="zh-CN"/>
        </w:rPr>
        <w:t>The report of the 20th National Congress of the Communist Party of China pointed out that the protection of people's health should be given priority to the strategic position of development, and the people's health promotion policy should be improved. Promote the expansion of high-quality medical resources and balanced regional distribution, adhere to prevention first, strengthen the health management of major chronic diseases, and improve the ability of disease prevention, treatment and health management at the grass-roots level. How can we further open up the "last mile" of the national health governance system and continue to enhance the people's sense of access, happiness and security in medical care?</w:t>
      </w:r>
    </w:p>
    <w:p w14:paraId="5AAEEA59">
      <w:pPr>
        <w:spacing w:line="400" w:lineRule="exact"/>
        <w:ind w:firstLine="480"/>
        <w:rPr>
          <w:rFonts w:hint="eastAsia"/>
          <w:sz w:val="28"/>
          <w:szCs w:val="24"/>
          <w:lang w:val="en-US" w:eastAsia="zh-CN"/>
        </w:rPr>
      </w:pPr>
    </w:p>
    <w:p w14:paraId="36EFB980">
      <w:pPr>
        <w:spacing w:line="400" w:lineRule="exact"/>
        <w:ind w:left="0" w:leftChars="0" w:firstLine="0" w:firstLineChars="0"/>
        <w:rPr>
          <w:rFonts w:hint="eastAsia"/>
          <w:sz w:val="28"/>
          <w:szCs w:val="24"/>
          <w:lang w:val="en-US" w:eastAsia="zh-CN"/>
        </w:rPr>
      </w:pPr>
      <w:r>
        <w:rPr>
          <w:rFonts w:hint="eastAsia"/>
          <w:sz w:val="28"/>
          <w:szCs w:val="24"/>
          <w:lang w:val="en-US" w:eastAsia="zh-CN"/>
        </w:rPr>
        <w:t>[Front-line visit]</w:t>
      </w:r>
    </w:p>
    <w:p w14:paraId="5C28B88A">
      <w:pPr>
        <w:spacing w:line="400" w:lineRule="exact"/>
        <w:ind w:left="0" w:leftChars="0" w:firstLine="0" w:firstLineChars="0"/>
        <w:jc w:val="center"/>
        <w:rPr>
          <w:rFonts w:hint="eastAsia"/>
          <w:sz w:val="28"/>
          <w:szCs w:val="24"/>
          <w:lang w:val="en-US" w:eastAsia="zh-CN"/>
        </w:rPr>
      </w:pPr>
      <w:r>
        <w:rPr>
          <w:rFonts w:hint="eastAsia"/>
          <w:sz w:val="28"/>
          <w:szCs w:val="24"/>
          <w:lang w:val="en-US" w:eastAsia="zh-CN"/>
        </w:rPr>
        <w:t>The villagers' medical conditions have changed greatly in the past ten years</w:t>
      </w:r>
    </w:p>
    <w:p w14:paraId="337DEFF2">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textAlignment w:val="auto"/>
        <w:rPr>
          <w:rFonts w:hint="eastAsia"/>
          <w:sz w:val="28"/>
          <w:szCs w:val="24"/>
          <w:lang w:val="en-US" w:eastAsia="zh-CN"/>
        </w:rPr>
      </w:pPr>
      <w:r>
        <w:rPr>
          <w:rFonts w:hint="eastAsia"/>
          <w:sz w:val="28"/>
          <w:szCs w:val="24"/>
          <w:lang w:val="en-US" w:eastAsia="zh-CN"/>
        </w:rPr>
        <w:t>The phenomenon of "lack of personnel" of village doctors is not a case. Due to the long-term existence of problems such as "ceiling" in career development, limited salary and treatment, and "siphonage" of talents and patients in large hospitals, grass-roots health talents are often "unable to recruit, leave and stay".</w:t>
      </w:r>
    </w:p>
    <w:p w14:paraId="1552DAD9">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textAlignment w:val="auto"/>
        <w:rPr>
          <w:rFonts w:hint="eastAsia"/>
          <w:sz w:val="28"/>
          <w:szCs w:val="24"/>
          <w:lang w:val="en-US" w:eastAsia="zh-CN"/>
        </w:rPr>
      </w:pPr>
      <w:r>
        <w:rPr>
          <w:rFonts w:hint="eastAsia"/>
          <w:sz w:val="28"/>
          <w:szCs w:val="24"/>
          <w:lang w:val="en-US" w:eastAsia="zh-CN"/>
        </w:rPr>
        <w:t>Lv Zhenghong is a village doctor of Shengli Community Health Office in Linhuai Town. According to the regulations, she needs to visit the patients with hypertension, diabetes, cerebrovascular diseases and other basic diseases in the responsible area four times a year. In the past 23 years, Lv Zhenghong has received 364000 visits and 17600 visits, with a total journey of 51400 kilometers.</w:t>
      </w:r>
    </w:p>
    <w:p w14:paraId="608E164E">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textAlignment w:val="auto"/>
        <w:rPr>
          <w:rFonts w:hint="eastAsia"/>
          <w:sz w:val="28"/>
          <w:szCs w:val="24"/>
          <w:lang w:val="en-US" w:eastAsia="zh-CN"/>
        </w:rPr>
      </w:pPr>
      <w:r>
        <w:rPr>
          <w:rFonts w:hint="eastAsia"/>
          <w:sz w:val="28"/>
          <w:szCs w:val="24"/>
          <w:lang w:val="en-US" w:eastAsia="zh-CN"/>
        </w:rPr>
        <w:t>The Shengli Community Health Room, which covers an area of about 200 square meters, has complete functions, including basic disease treatment, routine physical examination and traditional Chinese medicine massage, and basically meets the villagers' daily medical needs. In December last year, the clinic was rated as "Class A village clinic" at the municipal level, covering 3294 permanent residents.</w:t>
      </w:r>
    </w:p>
    <w:p w14:paraId="0B1604B6">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textAlignment w:val="auto"/>
        <w:rPr>
          <w:rFonts w:hint="eastAsia"/>
          <w:sz w:val="28"/>
          <w:szCs w:val="24"/>
          <w:lang w:val="en-US" w:eastAsia="zh-CN"/>
        </w:rPr>
      </w:pPr>
      <w:r>
        <w:rPr>
          <w:rFonts w:hint="eastAsia"/>
          <w:sz w:val="28"/>
          <w:szCs w:val="24"/>
          <w:lang w:val="en-US" w:eastAsia="zh-CN"/>
        </w:rPr>
        <w:t>There are four clinics in Linhuai Town and two hospitals in the town. "In the past ten years, the most rapid changes have been made, and the villagers' medical problems have basically been solved." Lv Zhenghong witnessed the continuous improvement of villagers' medical conditions - from renting private houses, having no fixed place for medical treatment, simple equipment, to now having a spacious clinic, with all kinds of hardware and equipment.</w:t>
      </w:r>
    </w:p>
    <w:p w14:paraId="56D93922">
      <w:pPr>
        <w:spacing w:line="400" w:lineRule="exact"/>
        <w:ind w:left="0" w:leftChars="0" w:firstLine="0" w:firstLineChars="0"/>
        <w:rPr>
          <w:rFonts w:hint="eastAsia"/>
          <w:sz w:val="28"/>
          <w:szCs w:val="24"/>
          <w:lang w:val="en-US" w:eastAsia="zh-CN"/>
        </w:rPr>
      </w:pPr>
    </w:p>
    <w:p w14:paraId="6FF2F9C2">
      <w:pPr>
        <w:spacing w:line="400" w:lineRule="exact"/>
        <w:ind w:left="0" w:leftChars="0" w:firstLine="0" w:firstLineChars="0"/>
        <w:rPr>
          <w:rFonts w:hint="eastAsia"/>
          <w:sz w:val="28"/>
          <w:szCs w:val="24"/>
          <w:lang w:val="en-US" w:eastAsia="zh-CN"/>
        </w:rPr>
      </w:pPr>
      <w:r>
        <w:rPr>
          <w:rFonts w:hint="eastAsia"/>
          <w:sz w:val="28"/>
          <w:szCs w:val="24"/>
          <w:lang w:val="en-US" w:eastAsia="zh-CN"/>
        </w:rPr>
        <w:t>[Expert inquiry]</w:t>
      </w:r>
    </w:p>
    <w:p w14:paraId="197290E2">
      <w:pPr>
        <w:spacing w:line="400" w:lineRule="exact"/>
        <w:ind w:left="0" w:leftChars="0" w:firstLine="0" w:firstLineChars="0"/>
        <w:jc w:val="center"/>
        <w:rPr>
          <w:rFonts w:hint="eastAsia"/>
          <w:sz w:val="28"/>
          <w:szCs w:val="24"/>
          <w:lang w:val="en-US" w:eastAsia="zh-CN"/>
        </w:rPr>
      </w:pPr>
      <w:r>
        <w:rPr>
          <w:rFonts w:hint="eastAsia"/>
          <w:sz w:val="28"/>
          <w:szCs w:val="24"/>
          <w:lang w:val="en-US" w:eastAsia="zh-CN"/>
        </w:rPr>
        <w:t>Inject talent "living water" into grass-roots hospitals</w:t>
      </w:r>
    </w:p>
    <w:p w14:paraId="3E1B2B7E">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textAlignment w:val="auto"/>
        <w:rPr>
          <w:rFonts w:hint="eastAsia"/>
          <w:sz w:val="28"/>
          <w:szCs w:val="24"/>
          <w:lang w:val="en-US" w:eastAsia="zh-CN"/>
        </w:rPr>
      </w:pPr>
      <w:r>
        <w:rPr>
          <w:rFonts w:hint="eastAsia"/>
          <w:sz w:val="28"/>
          <w:szCs w:val="24"/>
          <w:lang w:val="en-US" w:eastAsia="zh-CN"/>
        </w:rPr>
        <w:t>The phenomenon of "lack of personnel" of village doctors is not a case. Due to the long-term existence of problems such as "ceiling" in career development, limited salary and treatment, and "siphonage" of talents and patients in large hospitals, grass-roots health talents are often "unable to recruit, leave and stay".</w:t>
      </w:r>
    </w:p>
    <w:p w14:paraId="368E3F92">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textAlignment w:val="auto"/>
        <w:rPr>
          <w:rFonts w:hint="eastAsia"/>
          <w:sz w:val="28"/>
          <w:szCs w:val="24"/>
          <w:lang w:val="en-US" w:eastAsia="zh-CN"/>
        </w:rPr>
      </w:pPr>
      <w:r>
        <w:rPr>
          <w:rFonts w:hint="eastAsia"/>
          <w:sz w:val="28"/>
          <w:szCs w:val="24"/>
          <w:lang w:val="en-US" w:eastAsia="zh-CN"/>
        </w:rPr>
        <w:t>"Focus on 'hematopoiesis' and' blood transfusion ', and cultivate more gatekeepers for the grass-roots level." Zhang Qiande, president of Kangda College of Nanjing Medical University, introduced that the college has opened clinical medicine specialty (general medicine) since 1999, and by the end of July this year, 2445 graduates have been trained to go to the grass-roots level, injecting talent "living water" into the construction of the grass-roots medical and health team. Since 2018, the college has successively undertaken the training task of rural order-oriented medical students majoring in clinical medicine and preventive medicine in the province. At present, the college has 809 students in 11 districts and cities in the province. In August of this year, the School of General Medicine of Nanjing Medical University also settled here, focusing on teaching contents applicable to grass-roots practice such as "general medicine", "rehabilitation medicine" and "community health", and improving students' ability to prevent, control and treat diseases at the grass-roots level through clinical internship, general practice and community practice.</w:t>
      </w:r>
    </w:p>
    <w:p w14:paraId="5BCEA74A">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textAlignment w:val="auto"/>
        <w:rPr>
          <w:rFonts w:hint="eastAsia"/>
          <w:sz w:val="28"/>
          <w:szCs w:val="24"/>
          <w:lang w:val="en-US" w:eastAsia="zh-CN"/>
        </w:rPr>
      </w:pPr>
      <w:r>
        <w:rPr>
          <w:rFonts w:hint="eastAsia"/>
          <w:sz w:val="28"/>
          <w:szCs w:val="24"/>
          <w:lang w:val="en-US" w:eastAsia="zh-CN"/>
        </w:rPr>
        <w:t>"We should pay more attention to the long-term development of talents at the grass-roots level." Zhang Qiande believes that schools, medical and health institutions and local governments should work together to strengthen the enrollment and process education of targeted medical students. During the training process, the employing unit and the competent health department participate in the whole process, and the school uses "customization" to improve the students' competence according to the actual needs of the grass-roots level, so as to cultivate local direct "usable" talents.</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mUwMTJhZTk5OGFjNDE0MzEzZmIwYzY0MjJlOTIifQ=="/>
    <w:docVar w:name="KSO_WPS_MARK_KEY" w:val="69d095af-b4c3-42db-a8b7-3af7103bd543"/>
  </w:docVars>
  <w:rsids>
    <w:rsidRoot w:val="00D54036"/>
    <w:rsid w:val="00754C85"/>
    <w:rsid w:val="0098196F"/>
    <w:rsid w:val="00D54036"/>
    <w:rsid w:val="00E45BDD"/>
    <w:rsid w:val="03C8723D"/>
    <w:rsid w:val="154315A3"/>
    <w:rsid w:val="1A091974"/>
    <w:rsid w:val="232F19BD"/>
    <w:rsid w:val="477FB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1720</Words>
  <Characters>4931</Characters>
  <Lines>7</Lines>
  <Paragraphs>2</Paragraphs>
  <TotalTime>0</TotalTime>
  <ScaleCrop>false</ScaleCrop>
  <LinksUpToDate>false</LinksUpToDate>
  <CharactersWithSpaces>5595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2022-11-28T14:55:00Z</dcterms:created>
  <dc:creator>Windows 用户</dc:creator>
  <cp:lastModifiedBy>小秋</cp:lastModifiedBy>
  <dcterms:modified xsi:type="dcterms:W3CDTF">2025-10-14T13:54:00Z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4C8A037CB609466D84163A840ABC23BE</vt:lpwstr>
  </property>
  <property fmtid="{D5CDD505-2E9C-101B-9397-08002B2CF9AE}" pid="4" name="KSOTemplateDocerSaveRecord">
    <vt:lpwstr>eyJoZGlkIjoiNGI1YjRlNzI0NDg5ZGU0OWM1NGExZDU5MmI4YjJhMzMiLCJ1c2VySWQiOiIyNjc2NzUzNjcifQ==</vt:lpwstr>
  </property>
</Properties>
</file>